
<file path=[Content_Types].xml><?xml version="1.0" encoding="utf-8"?>
<Types xmlns="http://schemas.openxmlformats.org/package/2006/content-types">
  <Override PartName="/word/footnotes.xml" ContentType="application/vnd.openxmlformats-officedocument.wordprocessingml.footnot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61E2" w:rsidRDefault="006A61E2" w:rsidP="004232A2">
      <w:pPr>
        <w:spacing w:line="480" w:lineRule="auto"/>
        <w:ind w:firstLine="720"/>
        <w:jc w:val="both"/>
      </w:pPr>
    </w:p>
    <w:p w:rsidR="006A61E2" w:rsidRDefault="006A61E2" w:rsidP="004232A2">
      <w:pPr>
        <w:spacing w:line="480" w:lineRule="auto"/>
        <w:ind w:firstLine="720"/>
        <w:jc w:val="both"/>
      </w:pPr>
    </w:p>
    <w:p w:rsidR="006A61E2" w:rsidRDefault="006A61E2" w:rsidP="004232A2">
      <w:pPr>
        <w:spacing w:line="480" w:lineRule="auto"/>
        <w:ind w:firstLine="720"/>
        <w:jc w:val="both"/>
      </w:pPr>
    </w:p>
    <w:p w:rsidR="006A61E2" w:rsidRDefault="006A61E2" w:rsidP="004232A2">
      <w:pPr>
        <w:spacing w:line="480" w:lineRule="auto"/>
        <w:ind w:firstLine="720"/>
        <w:jc w:val="both"/>
      </w:pPr>
    </w:p>
    <w:p w:rsidR="006A61E2" w:rsidRDefault="006A61E2" w:rsidP="004232A2">
      <w:pPr>
        <w:spacing w:line="480" w:lineRule="auto"/>
        <w:ind w:firstLine="720"/>
        <w:jc w:val="both"/>
      </w:pPr>
    </w:p>
    <w:p w:rsidR="00F1590B" w:rsidRDefault="00F1590B" w:rsidP="00060C71">
      <w:pPr>
        <w:spacing w:line="480" w:lineRule="auto"/>
      </w:pPr>
    </w:p>
    <w:p w:rsidR="00060C71" w:rsidRDefault="00060C71" w:rsidP="00060C71">
      <w:pPr>
        <w:spacing w:line="480" w:lineRule="auto"/>
      </w:pPr>
    </w:p>
    <w:p w:rsidR="006A61E2" w:rsidRDefault="00060C71" w:rsidP="004232A2">
      <w:pPr>
        <w:spacing w:line="480" w:lineRule="auto"/>
        <w:jc w:val="center"/>
      </w:pPr>
      <w:r>
        <w:t xml:space="preserve">Conclusion of the Analysis on  </w:t>
      </w:r>
      <w:r w:rsidR="004232A2">
        <w:t>C</w:t>
      </w:r>
      <w:r>
        <w:t>oca</w:t>
      </w:r>
      <w:r w:rsidR="004232A2">
        <w:t>-C</w:t>
      </w:r>
      <w:r>
        <w:t>ola Company.</w:t>
      </w:r>
    </w:p>
    <w:p w:rsidR="006A61E2" w:rsidRDefault="006A61E2" w:rsidP="004232A2">
      <w:pPr>
        <w:spacing w:line="480" w:lineRule="auto"/>
        <w:jc w:val="center"/>
      </w:pPr>
      <w:r>
        <w:t>Name</w:t>
      </w:r>
    </w:p>
    <w:p w:rsidR="00F1590B" w:rsidRDefault="006A61E2" w:rsidP="004232A2">
      <w:pPr>
        <w:spacing w:line="480" w:lineRule="auto"/>
        <w:jc w:val="center"/>
      </w:pPr>
      <w:r>
        <w:t>Institution</w:t>
      </w:r>
    </w:p>
    <w:p w:rsidR="00F905BD" w:rsidRDefault="00F905BD" w:rsidP="004232A2">
      <w:pPr>
        <w:spacing w:line="480" w:lineRule="auto"/>
        <w:jc w:val="center"/>
      </w:pPr>
      <w:r>
        <w:t>Date</w:t>
      </w:r>
    </w:p>
    <w:p w:rsidR="00F905BD" w:rsidRDefault="00F1590B" w:rsidP="00F905BD">
      <w:pPr>
        <w:spacing w:line="480" w:lineRule="auto"/>
        <w:jc w:val="center"/>
      </w:pPr>
      <w:r>
        <w:br w:type="page"/>
      </w:r>
      <w:r w:rsidR="00060C71">
        <w:lastRenderedPageBreak/>
        <w:t>Conclusion of the Analysis on Coca-Cola Company.</w:t>
      </w:r>
    </w:p>
    <w:p w:rsidR="00F905BD" w:rsidRDefault="00F905BD" w:rsidP="00F905BD">
      <w:pPr>
        <w:spacing w:line="480" w:lineRule="auto"/>
        <w:ind w:firstLine="720"/>
      </w:pPr>
      <w:r>
        <w:t xml:space="preserve">Coca-Cola has recorded an impressive performance for the last three years through profits, thereby making it possible to pay the dividends. The business financial aspects report that Coca-Cola does not depend much on credit finance to its operations, which stabilizes its financial situation. According to the analysis, the company has not been performing research and development, which makes it not to allocate the budget for the same expenditure. As a result of the absence of research and development, the business is likely to lag in technological development, thereby reducing its competitive advantage. The financial report also shows that the company, for the past three years, has not been incurring non-recurring expenses. Therefore for the next three-year forecast, the expenditure is likely not to be incurred. </w:t>
      </w:r>
    </w:p>
    <w:p w:rsidR="00F905BD" w:rsidRDefault="00F905BD" w:rsidP="00F905BD">
      <w:pPr>
        <w:spacing w:line="480" w:lineRule="auto"/>
        <w:ind w:firstLine="720"/>
      </w:pPr>
      <w:r>
        <w:t xml:space="preserve"> The projections for the cash flows have been made based on the average for the last three years. The percentage is calculated based on the operating expenses, earnings attributable to the common stockholders, or the net profits. The historical earnings show that the company has had an increasing trend in revenue. The projection in the budget was made based on the annual average, which also shows a rising trend in the revenue category. The increase in revenue enables the business to have a yearly rise in the contribution margin, which eventually results in high profits. The sales and promotional costs are not showing a constant trend since the business is performing its promotions during specific periods, thereby making the costs to fluctuate. When the business projects that it may earn more from a particular location, it shows intensive promotion to create awareness. Intensive development attracts more budget allocation, thereby resulting in more operational costs. </w:t>
      </w:r>
    </w:p>
    <w:p w:rsidR="00F905BD" w:rsidRDefault="00F905BD" w:rsidP="00F905BD">
      <w:pPr>
        <w:spacing w:line="480" w:lineRule="auto"/>
        <w:ind w:firstLine="720"/>
      </w:pPr>
      <w:r>
        <w:t xml:space="preserve"> The increasing revenue has enabled the business to record a rising annual net income, thereby enabling Coca-Cola to pay more dividends. The projections also indicate that the </w:t>
      </w:r>
      <w:r>
        <w:lastRenderedPageBreak/>
        <w:t xml:space="preserve">business earnings will increase by more than 100% in 2019 before it starts to reduce. The rise is also evident in the 2017/2018 financial year, where the business recorded an increase in its income by 416%, which is a good record in performance. </w:t>
      </w:r>
    </w:p>
    <w:p w:rsidR="00F905BD" w:rsidRDefault="00F905BD" w:rsidP="00F905BD">
      <w:pPr>
        <w:spacing w:line="480" w:lineRule="auto"/>
        <w:ind w:firstLine="720"/>
      </w:pPr>
      <w:r>
        <w:t xml:space="preserve"> Analysis of the financial position indicates that Coca-Cola does not retain assets for resale more so from the discontinued operations by the end of the fiscal year.  However, for 2017, 2018 and the projected balance in 2021, the business retained some of the assets for resale. The statement also indicates that the industry redeemed part of the equity investment for 2017 and 2018, as shown by the decrease in the balance sheet values. The projections further suggest that the business is likely to redeem more of the equity investment, thereby causing a further reduction in cost. The liabilities show an increasing trend in value, which is also reflected in the forecast by a 10% annual adjustment. The business, however, does not hold any liability for resale by the end of the financial year. The issued capital remained constant for the three-year projection at $1760 since there were no additional stocks issued. </w:t>
      </w:r>
    </w:p>
    <w:p w:rsidR="004232A2" w:rsidRDefault="00F905BD" w:rsidP="00F905BD">
      <w:pPr>
        <w:spacing w:line="480" w:lineRule="auto"/>
        <w:ind w:firstLine="720"/>
      </w:pPr>
      <w:r>
        <w:t xml:space="preserve"> In the cash flows, it is apparent that Coca-Cola had a positive record of the net operating cash flows for the three-year projection. The financing activities also record an increase in the net value in the three-year forecast, an indication that the business disposes of more of its assets to get cash. Based on the averages, the cash flow projections also indicate that the business is likely to have an increase in the net cash received from the discontinued operations. </w:t>
      </w:r>
      <w:r w:rsidR="004232A2">
        <w:t xml:space="preserve"> </w:t>
      </w:r>
    </w:p>
    <w:p w:rsidR="00E02BB3" w:rsidRDefault="00E02BB3">
      <w:r>
        <w:br w:type="page"/>
      </w:r>
    </w:p>
    <w:p w:rsidR="00E02BB3" w:rsidRDefault="00060C71" w:rsidP="00B1419E">
      <w:pPr>
        <w:spacing w:line="480" w:lineRule="auto"/>
        <w:jc w:val="center"/>
      </w:pPr>
      <w:r>
        <w:lastRenderedPageBreak/>
        <w:t>Reference.</w:t>
      </w:r>
    </w:p>
    <w:p w:rsidR="00E02BB3" w:rsidRPr="00A72338" w:rsidRDefault="000F1A75" w:rsidP="00B1419E">
      <w:pPr>
        <w:spacing w:line="480" w:lineRule="auto"/>
        <w:ind w:left="720" w:hanging="720"/>
      </w:pPr>
      <w:hyperlink r:id="rId6" w:history="1">
        <w:r w:rsidR="00E02BB3">
          <w:rPr>
            <w:rStyle w:val="Hyperlink"/>
          </w:rPr>
          <w:t>https://s22.q4cdn.com/984101753/files/doc_financials/annual_2018/2018-Annual-Report-on-Form-10-K.pdf</w:t>
        </w:r>
      </w:hyperlink>
      <w:bookmarkStart w:id="0" w:name="_GoBack"/>
      <w:bookmarkEnd w:id="0"/>
    </w:p>
    <w:sectPr w:rsidR="00E02BB3" w:rsidRPr="00A72338" w:rsidSect="006A61E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F6B82" w:rsidRDefault="002F6B82" w:rsidP="006A61E2">
      <w:pPr>
        <w:spacing w:after="0" w:line="240" w:lineRule="auto"/>
      </w:pPr>
      <w:r>
        <w:separator/>
      </w:r>
    </w:p>
  </w:endnote>
  <w:endnote w:type="continuationSeparator" w:id="1">
    <w:p w:rsidR="002F6B82" w:rsidRDefault="002F6B82" w:rsidP="006A61E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F6B82" w:rsidRDefault="002F6B82" w:rsidP="006A61E2">
      <w:pPr>
        <w:spacing w:after="0" w:line="240" w:lineRule="auto"/>
      </w:pPr>
      <w:r>
        <w:separator/>
      </w:r>
    </w:p>
  </w:footnote>
  <w:footnote w:type="continuationSeparator" w:id="1">
    <w:p w:rsidR="002F6B82" w:rsidRDefault="002F6B82" w:rsidP="006A61E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97760974"/>
      <w:docPartObj>
        <w:docPartGallery w:val="Page Numbers (Top of Page)"/>
        <w:docPartUnique/>
      </w:docPartObj>
    </w:sdtPr>
    <w:sdtEndPr>
      <w:rPr>
        <w:noProof/>
      </w:rPr>
    </w:sdtEndPr>
    <w:sdtContent>
      <w:p w:rsidR="00251407" w:rsidRDefault="00060C71" w:rsidP="00251407">
        <w:pPr>
          <w:pStyle w:val="Header"/>
        </w:pPr>
        <w:r>
          <w:t xml:space="preserve">CONCLUSION OF THE ANALYSIS ON  COCA-COLA COMPANY.                                     </w:t>
        </w:r>
        <w:fldSimple w:instr=" PAGE   \* MERGEFORMAT ">
          <w:r w:rsidR="00F905BD">
            <w:rPr>
              <w:noProof/>
            </w:rPr>
            <w:t>4</w:t>
          </w:r>
        </w:fldSimple>
      </w:p>
    </w:sdtContent>
  </w:sdt>
  <w:p w:rsidR="00251407" w:rsidRDefault="0025140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1E2" w:rsidRDefault="00060C71" w:rsidP="00060C71">
    <w:pPr>
      <w:spacing w:line="480" w:lineRule="auto"/>
    </w:pPr>
    <w:r>
      <w:t>Running Head:</w:t>
    </w:r>
    <w:r w:rsidRPr="00060C71">
      <w:t xml:space="preserve"> </w:t>
    </w:r>
    <w:r>
      <w:t xml:space="preserve">CONCLUSION OF THE ANALYSIS ON  COCA-COLA COMPANY.            </w:t>
    </w:r>
    <w:fldSimple w:instr=" PAGE   \* MERGEFORMAT ">
      <w:r w:rsidR="00F905BD">
        <w:rPr>
          <w:noProof/>
        </w:rPr>
        <w:t>1</w:t>
      </w:r>
    </w:fldSimple>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MDEwNQdRhgaGFmZmSjpKwanFxZn5eSAFRrUAyoqRdCwAAAA="/>
  </w:docVars>
  <w:rsids>
    <w:rsidRoot w:val="00F46269"/>
    <w:rsid w:val="000044CF"/>
    <w:rsid w:val="00011903"/>
    <w:rsid w:val="00013A26"/>
    <w:rsid w:val="0001556F"/>
    <w:rsid w:val="000160C0"/>
    <w:rsid w:val="0002032E"/>
    <w:rsid w:val="00022BF3"/>
    <w:rsid w:val="0003275E"/>
    <w:rsid w:val="00033086"/>
    <w:rsid w:val="000438AA"/>
    <w:rsid w:val="00051425"/>
    <w:rsid w:val="00060C71"/>
    <w:rsid w:val="0006729A"/>
    <w:rsid w:val="00071573"/>
    <w:rsid w:val="0008051F"/>
    <w:rsid w:val="00094A23"/>
    <w:rsid w:val="000959FF"/>
    <w:rsid w:val="000A1A18"/>
    <w:rsid w:val="000B0F0D"/>
    <w:rsid w:val="000B4EAC"/>
    <w:rsid w:val="000C662E"/>
    <w:rsid w:val="000D729F"/>
    <w:rsid w:val="000E741E"/>
    <w:rsid w:val="000F1A75"/>
    <w:rsid w:val="00110F3E"/>
    <w:rsid w:val="001178A5"/>
    <w:rsid w:val="00121D8E"/>
    <w:rsid w:val="00136FE2"/>
    <w:rsid w:val="00155E6A"/>
    <w:rsid w:val="001600E9"/>
    <w:rsid w:val="001649E8"/>
    <w:rsid w:val="00166ACC"/>
    <w:rsid w:val="00167C51"/>
    <w:rsid w:val="00177A8C"/>
    <w:rsid w:val="00177CDE"/>
    <w:rsid w:val="001814E6"/>
    <w:rsid w:val="001851C2"/>
    <w:rsid w:val="001A6D6A"/>
    <w:rsid w:val="001B49E6"/>
    <w:rsid w:val="001B686A"/>
    <w:rsid w:val="001C0FFA"/>
    <w:rsid w:val="001C32BF"/>
    <w:rsid w:val="001C63B0"/>
    <w:rsid w:val="001D4792"/>
    <w:rsid w:val="001E21FD"/>
    <w:rsid w:val="001F18C6"/>
    <w:rsid w:val="00213ED1"/>
    <w:rsid w:val="00216475"/>
    <w:rsid w:val="00236585"/>
    <w:rsid w:val="002439C6"/>
    <w:rsid w:val="002443F5"/>
    <w:rsid w:val="002512B1"/>
    <w:rsid w:val="00251407"/>
    <w:rsid w:val="00270513"/>
    <w:rsid w:val="00285C56"/>
    <w:rsid w:val="002B0EF7"/>
    <w:rsid w:val="002B1B6D"/>
    <w:rsid w:val="002B1E04"/>
    <w:rsid w:val="002C127D"/>
    <w:rsid w:val="002D1CF9"/>
    <w:rsid w:val="002E4321"/>
    <w:rsid w:val="002E5234"/>
    <w:rsid w:val="002E59EA"/>
    <w:rsid w:val="002E6A1B"/>
    <w:rsid w:val="002E6C49"/>
    <w:rsid w:val="002F4A4A"/>
    <w:rsid w:val="002F6B82"/>
    <w:rsid w:val="00303DCE"/>
    <w:rsid w:val="00313AAD"/>
    <w:rsid w:val="00322BF5"/>
    <w:rsid w:val="00340405"/>
    <w:rsid w:val="0034570E"/>
    <w:rsid w:val="00347790"/>
    <w:rsid w:val="0035130F"/>
    <w:rsid w:val="00354471"/>
    <w:rsid w:val="00355C5F"/>
    <w:rsid w:val="00356768"/>
    <w:rsid w:val="00384472"/>
    <w:rsid w:val="003A1F3D"/>
    <w:rsid w:val="003B0EC5"/>
    <w:rsid w:val="003B2EB5"/>
    <w:rsid w:val="003B52F5"/>
    <w:rsid w:val="003D14C5"/>
    <w:rsid w:val="003D350B"/>
    <w:rsid w:val="003D70E8"/>
    <w:rsid w:val="003F7C6F"/>
    <w:rsid w:val="00406E5E"/>
    <w:rsid w:val="004172F8"/>
    <w:rsid w:val="00417533"/>
    <w:rsid w:val="004232A2"/>
    <w:rsid w:val="00425086"/>
    <w:rsid w:val="00427571"/>
    <w:rsid w:val="00432866"/>
    <w:rsid w:val="00442F17"/>
    <w:rsid w:val="00445A8C"/>
    <w:rsid w:val="004504F0"/>
    <w:rsid w:val="004536C6"/>
    <w:rsid w:val="0045434F"/>
    <w:rsid w:val="00465DEA"/>
    <w:rsid w:val="00467DAA"/>
    <w:rsid w:val="00477D70"/>
    <w:rsid w:val="00481FA0"/>
    <w:rsid w:val="00490D1E"/>
    <w:rsid w:val="00496551"/>
    <w:rsid w:val="004A46FF"/>
    <w:rsid w:val="004B2F55"/>
    <w:rsid w:val="004B38FA"/>
    <w:rsid w:val="004B41F2"/>
    <w:rsid w:val="004C21C0"/>
    <w:rsid w:val="004C7A21"/>
    <w:rsid w:val="004D03F2"/>
    <w:rsid w:val="004D0C06"/>
    <w:rsid w:val="004D11C7"/>
    <w:rsid w:val="004F2BFC"/>
    <w:rsid w:val="005014F1"/>
    <w:rsid w:val="00504E29"/>
    <w:rsid w:val="00505529"/>
    <w:rsid w:val="00513C88"/>
    <w:rsid w:val="0053350B"/>
    <w:rsid w:val="00537BAF"/>
    <w:rsid w:val="00543DA1"/>
    <w:rsid w:val="00544CA6"/>
    <w:rsid w:val="005459E1"/>
    <w:rsid w:val="00555F21"/>
    <w:rsid w:val="00555F41"/>
    <w:rsid w:val="005619CA"/>
    <w:rsid w:val="00563707"/>
    <w:rsid w:val="005A0D56"/>
    <w:rsid w:val="005A124C"/>
    <w:rsid w:val="005A3A57"/>
    <w:rsid w:val="005A431A"/>
    <w:rsid w:val="005A6AEE"/>
    <w:rsid w:val="005B00A3"/>
    <w:rsid w:val="005B49B7"/>
    <w:rsid w:val="005D5433"/>
    <w:rsid w:val="005E3497"/>
    <w:rsid w:val="005F12A6"/>
    <w:rsid w:val="0060084E"/>
    <w:rsid w:val="006132AE"/>
    <w:rsid w:val="00621C6A"/>
    <w:rsid w:val="00621F21"/>
    <w:rsid w:val="0063159E"/>
    <w:rsid w:val="0063341C"/>
    <w:rsid w:val="00644457"/>
    <w:rsid w:val="00647B9C"/>
    <w:rsid w:val="006673F7"/>
    <w:rsid w:val="00682811"/>
    <w:rsid w:val="00685017"/>
    <w:rsid w:val="00687A2E"/>
    <w:rsid w:val="00695E63"/>
    <w:rsid w:val="006A45DA"/>
    <w:rsid w:val="006A61E2"/>
    <w:rsid w:val="006C0D4B"/>
    <w:rsid w:val="006D238A"/>
    <w:rsid w:val="006E7D04"/>
    <w:rsid w:val="006F4759"/>
    <w:rsid w:val="0070019A"/>
    <w:rsid w:val="007105C3"/>
    <w:rsid w:val="00712207"/>
    <w:rsid w:val="00716E30"/>
    <w:rsid w:val="0072030C"/>
    <w:rsid w:val="00736B07"/>
    <w:rsid w:val="0074497B"/>
    <w:rsid w:val="007563B7"/>
    <w:rsid w:val="00766E3F"/>
    <w:rsid w:val="00775AC3"/>
    <w:rsid w:val="0078338F"/>
    <w:rsid w:val="007839F1"/>
    <w:rsid w:val="0078622E"/>
    <w:rsid w:val="007A01D6"/>
    <w:rsid w:val="007A3AEE"/>
    <w:rsid w:val="007A546E"/>
    <w:rsid w:val="007B1286"/>
    <w:rsid w:val="007B2643"/>
    <w:rsid w:val="007B6712"/>
    <w:rsid w:val="007C3B07"/>
    <w:rsid w:val="007D720E"/>
    <w:rsid w:val="007E1537"/>
    <w:rsid w:val="007F192E"/>
    <w:rsid w:val="007F7227"/>
    <w:rsid w:val="00815778"/>
    <w:rsid w:val="008200E1"/>
    <w:rsid w:val="008265CA"/>
    <w:rsid w:val="0083393E"/>
    <w:rsid w:val="00853E06"/>
    <w:rsid w:val="00862084"/>
    <w:rsid w:val="00883D01"/>
    <w:rsid w:val="00887181"/>
    <w:rsid w:val="0088741D"/>
    <w:rsid w:val="0089222F"/>
    <w:rsid w:val="008A1ADC"/>
    <w:rsid w:val="008A6372"/>
    <w:rsid w:val="008B5F2D"/>
    <w:rsid w:val="008D6475"/>
    <w:rsid w:val="008F62C2"/>
    <w:rsid w:val="008F6681"/>
    <w:rsid w:val="00900400"/>
    <w:rsid w:val="009130DD"/>
    <w:rsid w:val="00914881"/>
    <w:rsid w:val="00943C76"/>
    <w:rsid w:val="00956A8B"/>
    <w:rsid w:val="00966071"/>
    <w:rsid w:val="00972B9F"/>
    <w:rsid w:val="00986CBE"/>
    <w:rsid w:val="009904F7"/>
    <w:rsid w:val="009926D0"/>
    <w:rsid w:val="009A55AE"/>
    <w:rsid w:val="009B2AAA"/>
    <w:rsid w:val="009C6DF4"/>
    <w:rsid w:val="009F1246"/>
    <w:rsid w:val="009F3313"/>
    <w:rsid w:val="009F5D7A"/>
    <w:rsid w:val="009F7A90"/>
    <w:rsid w:val="00A22D0F"/>
    <w:rsid w:val="00A23729"/>
    <w:rsid w:val="00A31D6C"/>
    <w:rsid w:val="00A342E4"/>
    <w:rsid w:val="00A37F53"/>
    <w:rsid w:val="00A84266"/>
    <w:rsid w:val="00A847EC"/>
    <w:rsid w:val="00A92C08"/>
    <w:rsid w:val="00AA04CD"/>
    <w:rsid w:val="00AA2D47"/>
    <w:rsid w:val="00AB35CA"/>
    <w:rsid w:val="00AB5479"/>
    <w:rsid w:val="00AB586B"/>
    <w:rsid w:val="00AC2126"/>
    <w:rsid w:val="00AC2697"/>
    <w:rsid w:val="00AC49A6"/>
    <w:rsid w:val="00AC6ACF"/>
    <w:rsid w:val="00AE1867"/>
    <w:rsid w:val="00AE2B9C"/>
    <w:rsid w:val="00AE4575"/>
    <w:rsid w:val="00AE6EB5"/>
    <w:rsid w:val="00AF417E"/>
    <w:rsid w:val="00AF6385"/>
    <w:rsid w:val="00B1146E"/>
    <w:rsid w:val="00B1419E"/>
    <w:rsid w:val="00B1505C"/>
    <w:rsid w:val="00B32E6F"/>
    <w:rsid w:val="00B5546F"/>
    <w:rsid w:val="00B71985"/>
    <w:rsid w:val="00B76E3C"/>
    <w:rsid w:val="00B80B03"/>
    <w:rsid w:val="00B90E68"/>
    <w:rsid w:val="00B963C9"/>
    <w:rsid w:val="00BA3299"/>
    <w:rsid w:val="00BA491D"/>
    <w:rsid w:val="00BC134F"/>
    <w:rsid w:val="00BE4D0E"/>
    <w:rsid w:val="00BF6A6E"/>
    <w:rsid w:val="00C037D6"/>
    <w:rsid w:val="00C12496"/>
    <w:rsid w:val="00C13F47"/>
    <w:rsid w:val="00C2052E"/>
    <w:rsid w:val="00C26ABD"/>
    <w:rsid w:val="00C408AB"/>
    <w:rsid w:val="00C45CB4"/>
    <w:rsid w:val="00C649D7"/>
    <w:rsid w:val="00C846CD"/>
    <w:rsid w:val="00C91F30"/>
    <w:rsid w:val="00C9222F"/>
    <w:rsid w:val="00CA3734"/>
    <w:rsid w:val="00CB0BF9"/>
    <w:rsid w:val="00CB599C"/>
    <w:rsid w:val="00CC3BD6"/>
    <w:rsid w:val="00CD15FD"/>
    <w:rsid w:val="00CE269C"/>
    <w:rsid w:val="00CE550B"/>
    <w:rsid w:val="00CE779C"/>
    <w:rsid w:val="00CF586B"/>
    <w:rsid w:val="00D1126A"/>
    <w:rsid w:val="00D2502A"/>
    <w:rsid w:val="00D2614B"/>
    <w:rsid w:val="00D33057"/>
    <w:rsid w:val="00D543C5"/>
    <w:rsid w:val="00D63190"/>
    <w:rsid w:val="00D72E30"/>
    <w:rsid w:val="00D85DF6"/>
    <w:rsid w:val="00DA0D81"/>
    <w:rsid w:val="00DB2248"/>
    <w:rsid w:val="00DD7869"/>
    <w:rsid w:val="00DE0A37"/>
    <w:rsid w:val="00DE0A9E"/>
    <w:rsid w:val="00DF4ABE"/>
    <w:rsid w:val="00DF76E8"/>
    <w:rsid w:val="00E02BB3"/>
    <w:rsid w:val="00E064D0"/>
    <w:rsid w:val="00E12F12"/>
    <w:rsid w:val="00E26D66"/>
    <w:rsid w:val="00E34DD7"/>
    <w:rsid w:val="00E44EB5"/>
    <w:rsid w:val="00E5279A"/>
    <w:rsid w:val="00E71920"/>
    <w:rsid w:val="00E76BB3"/>
    <w:rsid w:val="00E82AB8"/>
    <w:rsid w:val="00EA0A26"/>
    <w:rsid w:val="00EA32D6"/>
    <w:rsid w:val="00EB10EA"/>
    <w:rsid w:val="00EB22C1"/>
    <w:rsid w:val="00EB6545"/>
    <w:rsid w:val="00ED0116"/>
    <w:rsid w:val="00ED099A"/>
    <w:rsid w:val="00EE6493"/>
    <w:rsid w:val="00EF7C00"/>
    <w:rsid w:val="00F1590B"/>
    <w:rsid w:val="00F204E7"/>
    <w:rsid w:val="00F2313B"/>
    <w:rsid w:val="00F44136"/>
    <w:rsid w:val="00F44BCF"/>
    <w:rsid w:val="00F46269"/>
    <w:rsid w:val="00F51DB9"/>
    <w:rsid w:val="00F522DB"/>
    <w:rsid w:val="00F61D33"/>
    <w:rsid w:val="00F627EB"/>
    <w:rsid w:val="00F6727F"/>
    <w:rsid w:val="00F71B7E"/>
    <w:rsid w:val="00F905BD"/>
    <w:rsid w:val="00FB30BC"/>
    <w:rsid w:val="00FB3CD3"/>
    <w:rsid w:val="00FB77EC"/>
    <w:rsid w:val="00FC644E"/>
    <w:rsid w:val="00FE439A"/>
    <w:rsid w:val="00FF5610"/>
    <w:rsid w:val="00FF700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1A7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F6385"/>
    <w:rPr>
      <w:sz w:val="16"/>
      <w:szCs w:val="16"/>
    </w:rPr>
  </w:style>
  <w:style w:type="paragraph" w:styleId="CommentText">
    <w:name w:val="annotation text"/>
    <w:basedOn w:val="Normal"/>
    <w:link w:val="CommentTextChar"/>
    <w:uiPriority w:val="99"/>
    <w:semiHidden/>
    <w:unhideWhenUsed/>
    <w:rsid w:val="00AF6385"/>
    <w:pPr>
      <w:spacing w:line="240" w:lineRule="auto"/>
    </w:pPr>
    <w:rPr>
      <w:sz w:val="20"/>
      <w:szCs w:val="20"/>
    </w:rPr>
  </w:style>
  <w:style w:type="character" w:customStyle="1" w:styleId="CommentTextChar">
    <w:name w:val="Comment Text Char"/>
    <w:basedOn w:val="DefaultParagraphFont"/>
    <w:link w:val="CommentText"/>
    <w:uiPriority w:val="99"/>
    <w:semiHidden/>
    <w:rsid w:val="00AF6385"/>
    <w:rPr>
      <w:sz w:val="20"/>
      <w:szCs w:val="20"/>
    </w:rPr>
  </w:style>
  <w:style w:type="paragraph" w:styleId="CommentSubject">
    <w:name w:val="annotation subject"/>
    <w:basedOn w:val="CommentText"/>
    <w:next w:val="CommentText"/>
    <w:link w:val="CommentSubjectChar"/>
    <w:uiPriority w:val="99"/>
    <w:semiHidden/>
    <w:unhideWhenUsed/>
    <w:rsid w:val="00AF6385"/>
    <w:rPr>
      <w:b/>
      <w:bCs/>
    </w:rPr>
  </w:style>
  <w:style w:type="character" w:customStyle="1" w:styleId="CommentSubjectChar">
    <w:name w:val="Comment Subject Char"/>
    <w:basedOn w:val="CommentTextChar"/>
    <w:link w:val="CommentSubject"/>
    <w:uiPriority w:val="99"/>
    <w:semiHidden/>
    <w:rsid w:val="00AF6385"/>
    <w:rPr>
      <w:b/>
      <w:bCs/>
      <w:sz w:val="20"/>
      <w:szCs w:val="20"/>
    </w:rPr>
  </w:style>
  <w:style w:type="paragraph" w:styleId="BalloonText">
    <w:name w:val="Balloon Text"/>
    <w:basedOn w:val="Normal"/>
    <w:link w:val="BalloonTextChar"/>
    <w:uiPriority w:val="99"/>
    <w:semiHidden/>
    <w:unhideWhenUsed/>
    <w:rsid w:val="00AF638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6385"/>
    <w:rPr>
      <w:rFonts w:ascii="Segoe UI" w:hAnsi="Segoe UI" w:cs="Segoe UI"/>
      <w:sz w:val="18"/>
      <w:szCs w:val="18"/>
    </w:rPr>
  </w:style>
  <w:style w:type="paragraph" w:styleId="Header">
    <w:name w:val="header"/>
    <w:basedOn w:val="Normal"/>
    <w:link w:val="HeaderChar"/>
    <w:uiPriority w:val="99"/>
    <w:unhideWhenUsed/>
    <w:rsid w:val="006A61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61E2"/>
  </w:style>
  <w:style w:type="paragraph" w:styleId="Footer">
    <w:name w:val="footer"/>
    <w:basedOn w:val="Normal"/>
    <w:link w:val="FooterChar"/>
    <w:uiPriority w:val="99"/>
    <w:unhideWhenUsed/>
    <w:rsid w:val="006A61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61E2"/>
  </w:style>
  <w:style w:type="character" w:styleId="Hyperlink">
    <w:name w:val="Hyperlink"/>
    <w:basedOn w:val="DefaultParagraphFont"/>
    <w:uiPriority w:val="99"/>
    <w:semiHidden/>
    <w:unhideWhenUsed/>
    <w:rsid w:val="00E02BB3"/>
    <w:rPr>
      <w:color w:val="0000FF"/>
      <w:u w:val="single"/>
    </w:rPr>
  </w:style>
</w:styles>
</file>

<file path=word/webSettings.xml><?xml version="1.0" encoding="utf-8"?>
<w:webSettings xmlns:r="http://schemas.openxmlformats.org/officeDocument/2006/relationships" xmlns:w="http://schemas.openxmlformats.org/wordprocessingml/2006/main">
  <w:divs>
    <w:div w:id="1071385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22.q4cdn.com/984101753/files/doc_financials/annual_2018/2018-Annual-Report-on-Form-10-K.pdf"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glossaryDocument" Target="glossary/document.xml"/><Relationship Id="rId4" Type="http://schemas.openxmlformats.org/officeDocument/2006/relationships/footnotes" Target="footnote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libri Light">
    <w:altName w:val="Arial"/>
    <w:charset w:val="00"/>
    <w:family w:val="swiss"/>
    <w:pitch w:val="variable"/>
    <w:sig w:usb0="00000000" w:usb1="C000247B"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644E2D"/>
    <w:rsid w:val="00644E2D"/>
    <w:rsid w:val="00C74F7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B53A79C61C46D997961917CF77DE3E">
    <w:name w:val="ACB53A79C61C46D997961917CF77DE3E"/>
    <w:rsid w:val="00644E2D"/>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595</Words>
  <Characters>3392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George Maina</dc:creator>
  <cp:lastModifiedBy>ADM</cp:lastModifiedBy>
  <cp:revision>2</cp:revision>
  <dcterms:created xsi:type="dcterms:W3CDTF">2019-06-05T21:14:00Z</dcterms:created>
  <dcterms:modified xsi:type="dcterms:W3CDTF">2019-06-05T21:14:00Z</dcterms:modified>
</cp:coreProperties>
</file>